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60" w:rsidRDefault="008F7260" w:rsidP="008F7260">
      <w:pPr>
        <w:suppressAutoHyphens/>
        <w:ind w:firstLine="709"/>
        <w:jc w:val="center"/>
        <w:rPr>
          <w:b/>
          <w:szCs w:val="28"/>
          <w:lang w:eastAsia="ar-SA"/>
        </w:rPr>
      </w:pPr>
      <w:bookmarkStart w:id="0" w:name="_GoBack"/>
      <w:bookmarkEnd w:id="0"/>
      <w:r>
        <w:rPr>
          <w:b/>
          <w:szCs w:val="28"/>
          <w:lang w:eastAsia="ar-SA"/>
        </w:rPr>
        <w:t>СОВЕТ НАРОДНЫХ ДЕПУТАТОВ</w:t>
      </w:r>
    </w:p>
    <w:p w:rsidR="008F7260" w:rsidRDefault="008F7260" w:rsidP="008F7260">
      <w:pPr>
        <w:suppressAutoHyphens/>
        <w:ind w:firstLine="709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КРИУШАНСКОГО СЕЛЬСКОГО ПОСЕЛЕНИЯ</w:t>
      </w:r>
    </w:p>
    <w:p w:rsidR="008F7260" w:rsidRDefault="008F7260" w:rsidP="008F7260">
      <w:pPr>
        <w:suppressAutoHyphens/>
        <w:ind w:firstLine="709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ПАНИНСКОГО МУНИЦИПАЛЬНОГО РАЙОНА</w:t>
      </w:r>
    </w:p>
    <w:p w:rsidR="008F7260" w:rsidRDefault="008F7260" w:rsidP="008F7260">
      <w:pPr>
        <w:pBdr>
          <w:bottom w:val="single" w:sz="6" w:space="2" w:color="auto"/>
        </w:pBdr>
        <w:suppressAutoHyphens/>
        <w:ind w:firstLine="709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ВОРОНЕЖСКОЙ ОБЛАСТИ</w:t>
      </w:r>
    </w:p>
    <w:p w:rsidR="008F7260" w:rsidRDefault="008F7260" w:rsidP="008F7260">
      <w:pPr>
        <w:suppressAutoHyphens/>
        <w:ind w:firstLine="709"/>
        <w:rPr>
          <w:b/>
          <w:szCs w:val="28"/>
          <w:lang w:eastAsia="ar-SA"/>
        </w:rPr>
      </w:pPr>
    </w:p>
    <w:p w:rsidR="008F7260" w:rsidRDefault="008F7260" w:rsidP="008F7260">
      <w:pPr>
        <w:suppressAutoHyphens/>
        <w:ind w:firstLine="709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РЕШЕНИЕ</w:t>
      </w:r>
    </w:p>
    <w:p w:rsidR="008F7260" w:rsidRDefault="008F7260" w:rsidP="008F7260">
      <w:pPr>
        <w:ind w:firstLine="709"/>
        <w:jc w:val="both"/>
        <w:rPr>
          <w:szCs w:val="28"/>
        </w:rPr>
      </w:pPr>
    </w:p>
    <w:p w:rsidR="008F7260" w:rsidRPr="00377485" w:rsidRDefault="00254199" w:rsidP="008F7260">
      <w:pPr>
        <w:jc w:val="center"/>
        <w:rPr>
          <w:szCs w:val="28"/>
        </w:rPr>
      </w:pPr>
      <w:r>
        <w:rPr>
          <w:szCs w:val="28"/>
        </w:rPr>
        <w:t xml:space="preserve">10 февраля </w:t>
      </w:r>
      <w:r w:rsidR="00377485">
        <w:rPr>
          <w:szCs w:val="28"/>
        </w:rPr>
        <w:t xml:space="preserve"> 2023</w:t>
      </w:r>
      <w:r w:rsidR="008F7260">
        <w:rPr>
          <w:szCs w:val="28"/>
        </w:rPr>
        <w:t xml:space="preserve"> года                                                                   № </w:t>
      </w:r>
      <w:r w:rsidR="00377485">
        <w:rPr>
          <w:szCs w:val="28"/>
        </w:rPr>
        <w:t>7</w:t>
      </w:r>
      <w:r>
        <w:rPr>
          <w:szCs w:val="28"/>
        </w:rPr>
        <w:t>9</w:t>
      </w:r>
    </w:p>
    <w:p w:rsidR="008F7260" w:rsidRDefault="008F6B85" w:rsidP="008F6B85">
      <w:pPr>
        <w:rPr>
          <w:szCs w:val="28"/>
        </w:rPr>
      </w:pPr>
      <w:r>
        <w:rPr>
          <w:szCs w:val="28"/>
        </w:rPr>
        <w:t xml:space="preserve">                         </w:t>
      </w:r>
      <w:r w:rsidR="008F7260">
        <w:rPr>
          <w:szCs w:val="28"/>
        </w:rPr>
        <w:t>с. Криуша</w:t>
      </w:r>
    </w:p>
    <w:p w:rsidR="008F6B85" w:rsidRDefault="008F6B85" w:rsidP="008F6B85">
      <w:pPr>
        <w:rPr>
          <w:szCs w:val="28"/>
        </w:rPr>
      </w:pPr>
    </w:p>
    <w:p w:rsidR="00254199" w:rsidRDefault="00254199" w:rsidP="00254199"/>
    <w:p w:rsidR="00254199" w:rsidRPr="00254199" w:rsidRDefault="00254199" w:rsidP="00254199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54199">
        <w:rPr>
          <w:rFonts w:ascii="Times New Roman" w:hAnsi="Times New Roman" w:cs="Times New Roman"/>
          <w:b w:val="0"/>
          <w:sz w:val="24"/>
          <w:szCs w:val="24"/>
        </w:rPr>
        <w:t>О земельном налоге</w:t>
      </w:r>
    </w:p>
    <w:p w:rsidR="00254199" w:rsidRDefault="00254199" w:rsidP="00254199"/>
    <w:p w:rsidR="00254199" w:rsidRDefault="00C86740" w:rsidP="00254199">
      <w:r>
        <w:t xml:space="preserve">    Рассмотрев экспертное заключение Правового Управления Правительства Воронежской области  на решение Совета народных депутатов Криушанского сельского поселения Панинского муниципального района Воронежской области от 16.02.2015 г. № 142 ( в редакции от 25.05.2022 г. № 47),  в це</w:t>
      </w:r>
      <w:r w:rsidR="0050616B">
        <w:t xml:space="preserve">лях приведения муниципального правого акта в </w:t>
      </w:r>
      <w:r>
        <w:t xml:space="preserve"> </w:t>
      </w:r>
      <w:r w:rsidR="00254199">
        <w:t xml:space="preserve"> соответстви</w:t>
      </w:r>
      <w:r w:rsidR="0050616B">
        <w:t>е</w:t>
      </w:r>
      <w:r w:rsidR="00254199">
        <w:t xml:space="preserve">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254199">
        <w:rPr>
          <w:color w:val="000000"/>
        </w:rPr>
        <w:t xml:space="preserve"> Уставом Криушанского сельского поселения</w:t>
      </w:r>
      <w:r w:rsidR="00254199">
        <w:t xml:space="preserve">, </w:t>
      </w:r>
      <w:r w:rsidR="00254199">
        <w:rPr>
          <w:color w:val="000000"/>
        </w:rPr>
        <w:t>Совет народных депутатов Криушанского сельского поселения Панинского муниципального района</w:t>
      </w:r>
    </w:p>
    <w:p w:rsidR="00254199" w:rsidRDefault="00254199" w:rsidP="00254199">
      <w:pPr>
        <w:pStyle w:val="a8"/>
        <w:jc w:val="center"/>
        <w:rPr>
          <w:rFonts w:ascii="Arial" w:hAnsi="Arial"/>
        </w:rPr>
      </w:pPr>
      <w:r>
        <w:rPr>
          <w:rFonts w:ascii="Arial" w:hAnsi="Arial"/>
        </w:rPr>
        <w:t>РЕШИЛ:</w:t>
      </w:r>
    </w:p>
    <w:p w:rsidR="00254199" w:rsidRDefault="00254199" w:rsidP="00254199">
      <w:pPr>
        <w:rPr>
          <w:rFonts w:asciiTheme="minorHAnsi" w:hAnsiTheme="minorHAnsi"/>
        </w:rPr>
      </w:pPr>
      <w:r>
        <w:t>1. Установить следующие ставки земельного налога (в процентах от кадастровой стоимости земельного участка по состоянию на 1 января года, являющегося налоговым периодом):</w:t>
      </w:r>
    </w:p>
    <w:p w:rsidR="00254199" w:rsidRDefault="00875CB0" w:rsidP="00254199">
      <w:r>
        <w:t xml:space="preserve">1.1 </w:t>
      </w:r>
      <w:r w:rsidR="00254199">
        <w:t xml:space="preserve"> 0,3 процента в отношении земельных участков:</w:t>
      </w:r>
    </w:p>
    <w:p w:rsidR="00254199" w:rsidRDefault="00254199" w:rsidP="00254199">
      <w:r>
        <w:t> </w:t>
      </w:r>
    </w:p>
    <w:p w:rsidR="00254199" w:rsidRDefault="00254199" w:rsidP="00254199">
      <w: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54199" w:rsidRDefault="00254199" w:rsidP="00254199">
      <w:r>
        <w:t xml:space="preserve">  </w:t>
      </w:r>
    </w:p>
    <w:p w:rsidR="00254199" w:rsidRDefault="00254199" w:rsidP="00254199">
      <w: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>
        <w:rPr>
          <w:rFonts w:cs="Arial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>
        <w:t xml:space="preserve">; </w:t>
      </w:r>
    </w:p>
    <w:p w:rsidR="00254199" w:rsidRDefault="00254199" w:rsidP="00254199">
      <w:r>
        <w:t>приобретенных (предоставленных) для личного подсобного хозяйства</w:t>
      </w:r>
      <w:r w:rsidR="008863BD">
        <w:t xml:space="preserve">, садоводства, огородничества </w:t>
      </w:r>
      <w:r>
        <w:t>;</w:t>
      </w:r>
    </w:p>
    <w:p w:rsidR="00254199" w:rsidRDefault="00254199" w:rsidP="00254199">
      <w:r>
        <w:t xml:space="preserve"> </w:t>
      </w:r>
    </w:p>
    <w:p w:rsidR="00254199" w:rsidRDefault="00254199" w:rsidP="00254199">
      <w:r>
        <w:t> </w:t>
      </w:r>
    </w:p>
    <w:p w:rsidR="00254199" w:rsidRDefault="00C81C22" w:rsidP="00254199">
      <w:r>
        <w:t>в отношении земельных участков не используемых в предпринимательской деятельности, приобретенных ( предоставленных) для ведения личного подсобного хозяйства, садоводства или огородничества, а также земельных участков  общего назначения, предусмотренных Федеральным законом от 29 июля 2017 года № № 217 – ФЗ « 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</w:p>
    <w:p w:rsidR="00254199" w:rsidRDefault="00875CB0" w:rsidP="00254199">
      <w:r>
        <w:t>1.</w:t>
      </w:r>
      <w:r w:rsidR="00254199">
        <w:t>2) 1,5 процента в отношении прочих земельных участков;</w:t>
      </w:r>
    </w:p>
    <w:p w:rsidR="00254199" w:rsidRDefault="00875CB0" w:rsidP="00254199">
      <w:pPr>
        <w:rPr>
          <w:rFonts w:cs="Arial"/>
        </w:rPr>
      </w:pPr>
      <w:r>
        <w:rPr>
          <w:rFonts w:cs="Arial"/>
        </w:rPr>
        <w:t>1.</w:t>
      </w:r>
      <w:r w:rsidR="00254199">
        <w:rPr>
          <w:rFonts w:cs="Arial"/>
        </w:rPr>
        <w:t>3) не признаются объектом налогообложения:</w:t>
      </w:r>
    </w:p>
    <w:p w:rsidR="00254199" w:rsidRDefault="00254199" w:rsidP="00254199">
      <w:pPr>
        <w:ind w:firstLine="709"/>
        <w:rPr>
          <w:rFonts w:cs="Arial"/>
        </w:rPr>
      </w:pPr>
      <w:r>
        <w:rPr>
          <w:rFonts w:cs="Arial"/>
        </w:rPr>
        <w:lastRenderedPageBreak/>
        <w:t>- земельные участки, изъятые из оборота в соответствии с законодательством Российской Федерации;</w:t>
      </w:r>
    </w:p>
    <w:p w:rsidR="00254199" w:rsidRDefault="00254199" w:rsidP="00254199">
      <w:pPr>
        <w:ind w:firstLine="709"/>
        <w:rPr>
          <w:rFonts w:cs="Arial"/>
        </w:rPr>
      </w:pPr>
      <w:r>
        <w:rPr>
          <w:rFonts w:cs="Arial"/>
        </w:rPr>
        <w:t>-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:rsidR="00254199" w:rsidRDefault="00254199" w:rsidP="00254199">
      <w:pPr>
        <w:ind w:firstLine="709"/>
        <w:rPr>
          <w:rFonts w:cs="Arial"/>
        </w:rPr>
      </w:pPr>
      <w:r>
        <w:rPr>
          <w:rFonts w:cs="Arial"/>
        </w:rPr>
        <w:t>- земельные участки и</w:t>
      </w:r>
      <w:r w:rsidR="00CD7CF4">
        <w:rPr>
          <w:rFonts w:cs="Arial"/>
        </w:rPr>
        <w:t>з</w:t>
      </w:r>
      <w:r>
        <w:rPr>
          <w:rFonts w:cs="Arial"/>
        </w:rPr>
        <w:t xml:space="preserve"> состава земель лесного фонда;</w:t>
      </w:r>
    </w:p>
    <w:p w:rsidR="00254199" w:rsidRDefault="00254199" w:rsidP="00254199">
      <w:pPr>
        <w:ind w:firstLine="709"/>
        <w:rPr>
          <w:rFonts w:cs="Arial"/>
        </w:rPr>
      </w:pPr>
      <w:r>
        <w:rPr>
          <w:rFonts w:cs="Arial"/>
        </w:rPr>
        <w:t>-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62383D" w:rsidRDefault="00254199" w:rsidP="00254199">
      <w:pPr>
        <w:ind w:firstLine="709"/>
        <w:rPr>
          <w:rFonts w:cs="Arial"/>
        </w:rPr>
      </w:pPr>
      <w:r>
        <w:rPr>
          <w:rFonts w:cs="Arial"/>
        </w:rPr>
        <w:t>- земельные участки, входящие в состав общего имущества многоквартирного дома</w:t>
      </w:r>
      <w:r w:rsidR="0062383D">
        <w:rPr>
          <w:rFonts w:cs="Arial"/>
        </w:rPr>
        <w:t>.</w:t>
      </w:r>
    </w:p>
    <w:p w:rsidR="00875CB0" w:rsidRDefault="00254199" w:rsidP="0025419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875CB0">
        <w:rPr>
          <w:rFonts w:cs="Arial"/>
        </w:rPr>
        <w:t xml:space="preserve">1.4 Указанные в пунктах 1.1, 1.2 настоящего Решения изменения распространяют свое действие на правоотношения, возникшие с </w:t>
      </w:r>
      <w:r w:rsidR="00CD7CF4">
        <w:rPr>
          <w:rFonts w:cs="Arial"/>
        </w:rPr>
        <w:t>02.07.2021</w:t>
      </w:r>
      <w:r w:rsidR="00875CB0">
        <w:rPr>
          <w:rFonts w:cs="Arial"/>
        </w:rPr>
        <w:t xml:space="preserve"> г.</w:t>
      </w:r>
    </w:p>
    <w:p w:rsidR="00875CB0" w:rsidRDefault="00875CB0" w:rsidP="00254199">
      <w:pPr>
        <w:ind w:firstLine="709"/>
        <w:rPr>
          <w:rFonts w:cstheme="minorBidi"/>
        </w:rPr>
      </w:pPr>
    </w:p>
    <w:p w:rsidR="00254199" w:rsidRDefault="00254199" w:rsidP="00254199">
      <w:r>
        <w:t xml:space="preserve"> 2. В соответствии со ст. 391,ст 387 п.2  Налогового кодекса Российской Федерации освободить от уплаты земельного налога в размере 100 процентов в отношении земельных участков, находящихся в собственности, постоянном (бессрочном) пользовании или пожизненном наследуемом владении, используемых для ведения личного подсобного хозяйства и жилищного строительства:</w:t>
      </w:r>
    </w:p>
    <w:p w:rsidR="00254199" w:rsidRDefault="00254199" w:rsidP="00254199">
      <w:r>
        <w:t>1) Героев Советского Союза, Героев Российской Федерации, полных кавалеров ордена Славы;</w:t>
      </w:r>
    </w:p>
    <w:p w:rsidR="00254199" w:rsidRDefault="00254199" w:rsidP="00254199">
      <w:r>
        <w:t> </w:t>
      </w:r>
    </w:p>
    <w:p w:rsidR="00254199" w:rsidRDefault="00254199" w:rsidP="00254199">
      <w:r>
        <w:t>2) инвалидов, имеющих I и II группу инвалидности;</w:t>
      </w:r>
    </w:p>
    <w:p w:rsidR="00254199" w:rsidRDefault="00254199" w:rsidP="00254199">
      <w:r>
        <w:t xml:space="preserve"> </w:t>
      </w:r>
    </w:p>
    <w:p w:rsidR="00254199" w:rsidRDefault="00254199" w:rsidP="00254199">
      <w:r>
        <w:t>3) инвалидов с детства;</w:t>
      </w:r>
    </w:p>
    <w:p w:rsidR="00254199" w:rsidRDefault="00254199" w:rsidP="00254199">
      <w:r>
        <w:t> </w:t>
      </w:r>
    </w:p>
    <w:p w:rsidR="00254199" w:rsidRDefault="00254199" w:rsidP="00254199">
      <w:r>
        <w:t>4) ветеранов и инвалидов Великой Отечественной войны, а также ветеранов и инвалидов боевых действий;</w:t>
      </w:r>
    </w:p>
    <w:p w:rsidR="00254199" w:rsidRDefault="00254199" w:rsidP="00254199">
      <w:r>
        <w:t> </w:t>
      </w:r>
    </w:p>
    <w:p w:rsidR="00254199" w:rsidRDefault="00254199" w:rsidP="00254199">
      <w:r>
        <w:t>5)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254199" w:rsidRDefault="00254199" w:rsidP="00254199">
      <w: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254199" w:rsidRDefault="00254199" w:rsidP="00254199">
      <w: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254199" w:rsidRDefault="00254199" w:rsidP="00254199">
      <w:r>
        <w:t> </w:t>
      </w:r>
    </w:p>
    <w:p w:rsidR="00254199" w:rsidRDefault="00254199" w:rsidP="00254199">
      <w:r>
        <w:t xml:space="preserve">8) вдов погибших и умерших участников и инвалидов Великой Отечественной войны.  </w:t>
      </w:r>
    </w:p>
    <w:p w:rsidR="00254199" w:rsidRDefault="00254199" w:rsidP="00254199"/>
    <w:p w:rsidR="00CD7CF4" w:rsidRDefault="00254199" w:rsidP="00254199">
      <w:r>
        <w:rPr>
          <w:rFonts w:cs="Arial"/>
        </w:rPr>
        <w:t xml:space="preserve">3.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</w:t>
      </w:r>
      <w:r>
        <w:rPr>
          <w:rFonts w:cs="Arial"/>
        </w:rPr>
        <w:lastRenderedPageBreak/>
        <w:t>также вправе представить документы, подтверждающие право налогоплательщика на налоговую льготу.</w:t>
      </w:r>
      <w:r>
        <w:t xml:space="preserve"> </w:t>
      </w:r>
    </w:p>
    <w:p w:rsidR="00254199" w:rsidRDefault="00254199" w:rsidP="00254199">
      <w:r>
        <w:rPr>
          <w:rFonts w:cs="Arial"/>
        </w:rPr>
        <w:t xml:space="preserve">В случае,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</w:t>
      </w:r>
      <w:r w:rsidR="00CD7CF4">
        <w:rPr>
          <w:rFonts w:cs="Arial"/>
        </w:rPr>
        <w:t>.</w:t>
      </w:r>
    </w:p>
    <w:p w:rsidR="00254199" w:rsidRDefault="00254199" w:rsidP="00254199">
      <w:r>
        <w:t>4. Кроме налогоплательщиков, предусмотренных статьей 395 Налогового кодекса Российской Федерации, освободить от уплаты земельного налога следующие категории налогоплательщиков:</w:t>
      </w:r>
    </w:p>
    <w:p w:rsidR="00254199" w:rsidRDefault="00254199" w:rsidP="00254199">
      <w:r>
        <w:t>1) органы местного самоуправления Криушанского сельского поселения, органы местного самоуправления Панинского муниципального района, а также их структурные подразделения - в отношении земельных участков, используемых ими для выполнения возложенных на них функций;</w:t>
      </w:r>
    </w:p>
    <w:p w:rsidR="00254199" w:rsidRDefault="00254199" w:rsidP="00254199">
      <w:r>
        <w:t>2) автономные, бюджетные и казенные учреждения, финансируемые частично или полностью за счет средств бюджета Криушанского сельского поселения, бюджета Панинского муниципального района, - в отношении земельных участков, используемых ими для выполнения возложенных на них функций;</w:t>
      </w:r>
    </w:p>
    <w:p w:rsidR="00254199" w:rsidRDefault="00254199" w:rsidP="00254199">
      <w:r>
        <w:t>3) организации - в отношении земельных участков, занятых под объектами инженерной инфраструктуры жилищно-коммунального комплекса (теплотрассы, котельные);</w:t>
      </w:r>
    </w:p>
    <w:p w:rsidR="00254199" w:rsidRDefault="00254199" w:rsidP="00254199">
      <w:r>
        <w:t>4) организации, финансируемые частично или полностью за счет средств бюджета Криушанского сельского поселения, бюджета Панинского муниципального района - в отношении земельных участков, занятых дорогами общего пользования;</w:t>
      </w:r>
    </w:p>
    <w:p w:rsidR="00254199" w:rsidRDefault="00254199" w:rsidP="00254199">
      <w:r>
        <w:t>5) организации - в отношении земельных участков, занятых парками, скверами, тротуарами, памятниками.</w:t>
      </w:r>
    </w:p>
    <w:p w:rsidR="00254199" w:rsidRDefault="00254199" w:rsidP="00254199">
      <w:r>
        <w:t xml:space="preserve">6) учреждениям бюджетной сферы (здравоохранения) снизить ставку земельного налога до 0,75 %; ФАП в с. Большой Мартын -0 %. </w:t>
      </w:r>
    </w:p>
    <w:p w:rsidR="00254199" w:rsidRDefault="00254199" w:rsidP="00254199"/>
    <w:p w:rsidR="00254199" w:rsidRDefault="00254199" w:rsidP="00254199">
      <w:pPr>
        <w:rPr>
          <w:rFonts w:cs="Arial"/>
        </w:rPr>
      </w:pPr>
    </w:p>
    <w:p w:rsidR="00254199" w:rsidRDefault="007B2456" w:rsidP="00254199">
      <w:pPr>
        <w:rPr>
          <w:rFonts w:cstheme="minorBidi"/>
        </w:rPr>
      </w:pPr>
      <w:r>
        <w:t>5</w:t>
      </w:r>
      <w:r w:rsidR="00254199">
        <w:t xml:space="preserve">. Решение Совета народных депутатов Криушанского сельского поселения от </w:t>
      </w:r>
      <w:r w:rsidR="0062383D">
        <w:t xml:space="preserve">15.05.2015г. </w:t>
      </w:r>
      <w:r w:rsidR="00254199">
        <w:t xml:space="preserve"> №1</w:t>
      </w:r>
      <w:r w:rsidR="0062383D">
        <w:t>49, от 28.11.2016 № 68; от 15.05.2017 г.</w:t>
      </w:r>
      <w:r w:rsidR="0062383D" w:rsidRPr="0062383D">
        <w:t xml:space="preserve"> </w:t>
      </w:r>
      <w:r w:rsidR="0062383D">
        <w:t>№ 86; от 19.06.2020 № 176; от 24.03.2021 № 16; от 25.05.2022 № 47</w:t>
      </w:r>
      <w:r>
        <w:t xml:space="preserve"> признать утратившими силу.</w:t>
      </w:r>
    </w:p>
    <w:p w:rsidR="00254199" w:rsidRDefault="007B2456" w:rsidP="00254199">
      <w:r>
        <w:t>6</w:t>
      </w:r>
      <w:r w:rsidR="00254199">
        <w:t>. Настоящее решение подлежит опубликованию в официальном печатном издании Криушанского сельского поселения « Криушанский муниципальный вестник».</w:t>
      </w:r>
    </w:p>
    <w:p w:rsidR="00254199" w:rsidRDefault="007B2456" w:rsidP="00254199">
      <w:r>
        <w:t>7</w:t>
      </w:r>
      <w:r w:rsidR="00254199">
        <w:t xml:space="preserve">. Настоящее решение вступает в силу </w:t>
      </w:r>
      <w:r w:rsidR="00CD7CF4">
        <w:t>не ранее, чем по истечении одного месяца со дня его официального опубликования.</w:t>
      </w:r>
    </w:p>
    <w:p w:rsidR="00254199" w:rsidRDefault="00254199" w:rsidP="00254199"/>
    <w:p w:rsidR="00254199" w:rsidRDefault="00254199" w:rsidP="00254199"/>
    <w:p w:rsidR="008F6B85" w:rsidRPr="007B2456" w:rsidRDefault="00254199" w:rsidP="008F6B85">
      <w:pPr>
        <w:sectPr w:rsidR="008F6B85" w:rsidRPr="007B2456">
          <w:pgSz w:w="11906" w:h="16838"/>
          <w:pgMar w:top="1134" w:right="850" w:bottom="1134" w:left="1701" w:header="708" w:footer="708" w:gutter="0"/>
          <w:cols w:space="720"/>
        </w:sectPr>
      </w:pPr>
      <w:r>
        <w:t xml:space="preserve">Глава Криушанского  сельского поселения                         </w:t>
      </w:r>
      <w:r w:rsidR="007B2456">
        <w:t xml:space="preserve">                       </w:t>
      </w:r>
      <w:r>
        <w:t xml:space="preserve">   </w:t>
      </w:r>
      <w:r w:rsidR="007B2456">
        <w:t>В.В.Фролов</w:t>
      </w:r>
    </w:p>
    <w:p w:rsidR="005B27E9" w:rsidRDefault="005B27E9" w:rsidP="00702E11">
      <w:pPr>
        <w:rPr>
          <w:sz w:val="22"/>
          <w:szCs w:val="22"/>
        </w:rPr>
      </w:pPr>
    </w:p>
    <w:sectPr w:rsidR="005B27E9" w:rsidSect="008F6B85">
      <w:headerReference w:type="default" r:id="rId8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713" w:rsidRDefault="00A77713" w:rsidP="00581A48">
      <w:r>
        <w:separator/>
      </w:r>
    </w:p>
  </w:endnote>
  <w:endnote w:type="continuationSeparator" w:id="0">
    <w:p w:rsidR="00A77713" w:rsidRDefault="00A77713" w:rsidP="0058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713" w:rsidRDefault="00A77713" w:rsidP="00581A48">
      <w:r>
        <w:separator/>
      </w:r>
    </w:p>
  </w:footnote>
  <w:footnote w:type="continuationSeparator" w:id="0">
    <w:p w:rsidR="00A77713" w:rsidRDefault="00A77713" w:rsidP="0058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406" w:rsidRDefault="00197406" w:rsidP="00581A48">
    <w:pPr>
      <w:pStyle w:val="ae"/>
      <w:ind w:firstLine="709"/>
      <w:jc w:val="center"/>
    </w:pPr>
  </w:p>
  <w:p w:rsidR="00197406" w:rsidRDefault="00083F09" w:rsidP="00581A48">
    <w:pPr>
      <w:pStyle w:val="ae"/>
      <w:ind w:firstLine="709"/>
      <w:jc w:val="center"/>
    </w:pPr>
    <w:fldSimple w:instr=" PAGE   \* MERGEFORMAT ">
      <w:r w:rsidR="007B2456">
        <w:rPr>
          <w:noProof/>
        </w:rPr>
        <w:t>11</w:t>
      </w:r>
    </w:fldSimple>
  </w:p>
  <w:p w:rsidR="00197406" w:rsidRDefault="0019740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C6F"/>
    <w:rsid w:val="000122B3"/>
    <w:rsid w:val="00014CF2"/>
    <w:rsid w:val="00022C6F"/>
    <w:rsid w:val="000427AC"/>
    <w:rsid w:val="000524B6"/>
    <w:rsid w:val="000643B0"/>
    <w:rsid w:val="00083F09"/>
    <w:rsid w:val="00090257"/>
    <w:rsid w:val="000C6C0A"/>
    <w:rsid w:val="000D4175"/>
    <w:rsid w:val="00103FCE"/>
    <w:rsid w:val="001148EE"/>
    <w:rsid w:val="00197406"/>
    <w:rsid w:val="001B34D7"/>
    <w:rsid w:val="001E021E"/>
    <w:rsid w:val="001E29C9"/>
    <w:rsid w:val="00200BF9"/>
    <w:rsid w:val="002140A0"/>
    <w:rsid w:val="002141A2"/>
    <w:rsid w:val="002201B5"/>
    <w:rsid w:val="00240A70"/>
    <w:rsid w:val="00245D5C"/>
    <w:rsid w:val="00254199"/>
    <w:rsid w:val="002835F7"/>
    <w:rsid w:val="002978BA"/>
    <w:rsid w:val="002A320B"/>
    <w:rsid w:val="002A5240"/>
    <w:rsid w:val="002D35EC"/>
    <w:rsid w:val="002E152A"/>
    <w:rsid w:val="002E7DC9"/>
    <w:rsid w:val="00304557"/>
    <w:rsid w:val="00320D79"/>
    <w:rsid w:val="00334AB5"/>
    <w:rsid w:val="003609BE"/>
    <w:rsid w:val="00377485"/>
    <w:rsid w:val="00395A1A"/>
    <w:rsid w:val="003A507F"/>
    <w:rsid w:val="003B11C1"/>
    <w:rsid w:val="003F12F9"/>
    <w:rsid w:val="00401095"/>
    <w:rsid w:val="00435484"/>
    <w:rsid w:val="00447C4D"/>
    <w:rsid w:val="00455304"/>
    <w:rsid w:val="004607BE"/>
    <w:rsid w:val="0046080E"/>
    <w:rsid w:val="0046195C"/>
    <w:rsid w:val="00470645"/>
    <w:rsid w:val="00471A0C"/>
    <w:rsid w:val="00483F95"/>
    <w:rsid w:val="004868EE"/>
    <w:rsid w:val="004A4514"/>
    <w:rsid w:val="004C527B"/>
    <w:rsid w:val="004D3AB8"/>
    <w:rsid w:val="00504896"/>
    <w:rsid w:val="0050616B"/>
    <w:rsid w:val="005169B4"/>
    <w:rsid w:val="00562C7E"/>
    <w:rsid w:val="00572729"/>
    <w:rsid w:val="00581A48"/>
    <w:rsid w:val="005B27E9"/>
    <w:rsid w:val="005D3081"/>
    <w:rsid w:val="005E4BD2"/>
    <w:rsid w:val="005F5673"/>
    <w:rsid w:val="005F578E"/>
    <w:rsid w:val="006102F6"/>
    <w:rsid w:val="00617F50"/>
    <w:rsid w:val="0062383D"/>
    <w:rsid w:val="0065424E"/>
    <w:rsid w:val="0067035B"/>
    <w:rsid w:val="00686C29"/>
    <w:rsid w:val="00697E22"/>
    <w:rsid w:val="006A6A6D"/>
    <w:rsid w:val="006E224D"/>
    <w:rsid w:val="00702E11"/>
    <w:rsid w:val="00727D56"/>
    <w:rsid w:val="00762357"/>
    <w:rsid w:val="0076420B"/>
    <w:rsid w:val="00766A71"/>
    <w:rsid w:val="00774C6E"/>
    <w:rsid w:val="007A286A"/>
    <w:rsid w:val="007A4DAB"/>
    <w:rsid w:val="007A5D7C"/>
    <w:rsid w:val="007B2456"/>
    <w:rsid w:val="007C5650"/>
    <w:rsid w:val="007D4A02"/>
    <w:rsid w:val="007F4FE9"/>
    <w:rsid w:val="00800FE4"/>
    <w:rsid w:val="008074F6"/>
    <w:rsid w:val="00810145"/>
    <w:rsid w:val="00831262"/>
    <w:rsid w:val="00842452"/>
    <w:rsid w:val="008545E5"/>
    <w:rsid w:val="00875CB0"/>
    <w:rsid w:val="008863BD"/>
    <w:rsid w:val="00887573"/>
    <w:rsid w:val="008909FD"/>
    <w:rsid w:val="008D1211"/>
    <w:rsid w:val="008F6B85"/>
    <w:rsid w:val="008F7260"/>
    <w:rsid w:val="0090642E"/>
    <w:rsid w:val="00916E64"/>
    <w:rsid w:val="0092342D"/>
    <w:rsid w:val="00943D73"/>
    <w:rsid w:val="00944726"/>
    <w:rsid w:val="009A6D15"/>
    <w:rsid w:val="009F4807"/>
    <w:rsid w:val="00A41C5B"/>
    <w:rsid w:val="00A50F06"/>
    <w:rsid w:val="00A558C1"/>
    <w:rsid w:val="00A63603"/>
    <w:rsid w:val="00A77713"/>
    <w:rsid w:val="00A8240F"/>
    <w:rsid w:val="00AB6F25"/>
    <w:rsid w:val="00AB70CC"/>
    <w:rsid w:val="00AC4776"/>
    <w:rsid w:val="00AD4331"/>
    <w:rsid w:val="00AF45E7"/>
    <w:rsid w:val="00B02E97"/>
    <w:rsid w:val="00B06DC8"/>
    <w:rsid w:val="00B2091C"/>
    <w:rsid w:val="00B35164"/>
    <w:rsid w:val="00B5684C"/>
    <w:rsid w:val="00B60C02"/>
    <w:rsid w:val="00B716A0"/>
    <w:rsid w:val="00BA4AF8"/>
    <w:rsid w:val="00BE1533"/>
    <w:rsid w:val="00BE160A"/>
    <w:rsid w:val="00BF5F48"/>
    <w:rsid w:val="00C01FCE"/>
    <w:rsid w:val="00C36558"/>
    <w:rsid w:val="00C41E9A"/>
    <w:rsid w:val="00C43857"/>
    <w:rsid w:val="00C81C22"/>
    <w:rsid w:val="00C82405"/>
    <w:rsid w:val="00C86740"/>
    <w:rsid w:val="00CA1397"/>
    <w:rsid w:val="00CB51A9"/>
    <w:rsid w:val="00CD7CF4"/>
    <w:rsid w:val="00D44118"/>
    <w:rsid w:val="00D6356A"/>
    <w:rsid w:val="00D84F85"/>
    <w:rsid w:val="00D85A81"/>
    <w:rsid w:val="00DA5720"/>
    <w:rsid w:val="00DC2C65"/>
    <w:rsid w:val="00DD5DF8"/>
    <w:rsid w:val="00E057FE"/>
    <w:rsid w:val="00E10418"/>
    <w:rsid w:val="00E72986"/>
    <w:rsid w:val="00E774E9"/>
    <w:rsid w:val="00E85C67"/>
    <w:rsid w:val="00E877EA"/>
    <w:rsid w:val="00EA4490"/>
    <w:rsid w:val="00EB23DD"/>
    <w:rsid w:val="00EC53B9"/>
    <w:rsid w:val="00ED5413"/>
    <w:rsid w:val="00EE61DF"/>
    <w:rsid w:val="00F134C0"/>
    <w:rsid w:val="00F23745"/>
    <w:rsid w:val="00F24112"/>
    <w:rsid w:val="00F30F5D"/>
    <w:rsid w:val="00F50CCE"/>
    <w:rsid w:val="00F75EDC"/>
    <w:rsid w:val="00F84003"/>
    <w:rsid w:val="00FA07E4"/>
    <w:rsid w:val="00FC1AB1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6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locked/>
    <w:rsid w:val="00EB23DD"/>
    <w:rPr>
      <w:rFonts w:ascii="Cambria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EB23D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B23DD"/>
    <w:rPr>
      <w:rFonts w:ascii="Cambria" w:hAnsi="Cambria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EB23D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EB23DD"/>
    <w:rPr>
      <w:rFonts w:ascii="Cambria" w:hAnsi="Cambria" w:cs="Times New Roman"/>
      <w:i/>
      <w:iCs/>
      <w:color w:val="243F60"/>
      <w:lang w:eastAsia="ru-RU"/>
    </w:rPr>
  </w:style>
  <w:style w:type="paragraph" w:styleId="a0">
    <w:name w:val="Body Text"/>
    <w:basedOn w:val="a"/>
    <w:link w:val="a4"/>
    <w:uiPriority w:val="99"/>
    <w:semiHidden/>
    <w:rsid w:val="00EB23DD"/>
    <w:pPr>
      <w:keepNext/>
      <w:keepLines/>
      <w:widowControl w:val="0"/>
      <w:spacing w:before="144"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uiPriority w:val="99"/>
    <w:locked/>
    <w:rsid w:val="00EB23DD"/>
    <w:rPr>
      <w:rFonts w:ascii="Cambria" w:hAnsi="Cambria"/>
      <w:b/>
      <w:kern w:val="32"/>
      <w:sz w:val="20"/>
      <w:lang w:eastAsia="ru-RU"/>
    </w:rPr>
  </w:style>
  <w:style w:type="character" w:customStyle="1" w:styleId="21">
    <w:name w:val="Заголовок 2 Знак1"/>
    <w:uiPriority w:val="99"/>
    <w:semiHidden/>
    <w:locked/>
    <w:rsid w:val="00EB23DD"/>
    <w:rPr>
      <w:rFonts w:ascii="Cambria" w:hAnsi="Cambria"/>
      <w:b/>
      <w:color w:val="4F81BD"/>
      <w:sz w:val="26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="Cambria" w:hAnsi="Cambria"/>
      <w:i/>
      <w:color w:val="243F6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EB23DD"/>
    <w:pPr>
      <w:keepNext/>
      <w:keepLines/>
      <w:widowControl w:val="0"/>
      <w:pBdr>
        <w:bottom w:val="single" w:sz="8" w:space="4" w:color="4F81BD"/>
      </w:pBdr>
      <w:spacing w:before="144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99"/>
    <w:locked/>
    <w:rsid w:val="00EB23D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7">
    <w:name w:val="Strong"/>
    <w:basedOn w:val="a1"/>
    <w:uiPriority w:val="99"/>
    <w:qFormat/>
    <w:rsid w:val="00EB23DD"/>
    <w:rPr>
      <w:rFonts w:ascii="Times New Roman" w:hAnsi="Times New Roman" w:cs="Times New Roman"/>
      <w:b/>
    </w:rPr>
  </w:style>
  <w:style w:type="paragraph" w:styleId="a8">
    <w:name w:val="Normal (Web)"/>
    <w:basedOn w:val="a"/>
    <w:link w:val="a9"/>
    <w:uiPriority w:val="99"/>
    <w:rsid w:val="00EB23DD"/>
    <w:pPr>
      <w:keepNext/>
      <w:keepLines/>
      <w:widowControl w:val="0"/>
      <w:spacing w:before="144"/>
    </w:pPr>
    <w:rPr>
      <w:rFonts w:ascii="Calibri" w:eastAsia="Calibri" w:hAnsi="Calibri"/>
      <w:szCs w:val="20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99"/>
    <w:qFormat/>
    <w:rsid w:val="00EB23DD"/>
    <w:pPr>
      <w:keepNext/>
      <w:keepLines/>
      <w:widowControl w:val="0"/>
      <w:spacing w:before="144" w:after="200" w:line="276" w:lineRule="auto"/>
    </w:pPr>
    <w:rPr>
      <w:lang w:eastAsia="en-US"/>
    </w:rPr>
  </w:style>
  <w:style w:type="character" w:customStyle="1" w:styleId="ab">
    <w:name w:val="Без интервала Знак"/>
    <w:link w:val="aa"/>
    <w:uiPriority w:val="99"/>
    <w:locked/>
    <w:rsid w:val="00EB23DD"/>
    <w:rPr>
      <w:sz w:val="22"/>
      <w:lang w:val="ru-RU" w:eastAsia="en-US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uiPriority w:val="99"/>
    <w:rsid w:val="00EB23DD"/>
    <w:pPr>
      <w:keepNext/>
      <w:keepLines/>
      <w:widowControl w:val="0"/>
      <w:spacing w:before="144"/>
      <w:ind w:right="4536"/>
      <w:jc w:val="both"/>
    </w:pPr>
    <w:rPr>
      <w:rFonts w:ascii="Arial" w:eastAsia="Calibri" w:hAnsi="Arial"/>
      <w:b/>
      <w:sz w:val="28"/>
      <w:szCs w:val="20"/>
      <w:lang w:eastAsia="ar-SA"/>
    </w:rPr>
  </w:style>
  <w:style w:type="character" w:customStyle="1" w:styleId="23">
    <w:name w:val="2Название Знак"/>
    <w:link w:val="22"/>
    <w:uiPriority w:val="99"/>
    <w:locked/>
    <w:rsid w:val="00EB23DD"/>
    <w:rPr>
      <w:rFonts w:ascii="Arial" w:hAnsi="Arial"/>
      <w:b/>
      <w:sz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EB23DD"/>
    <w:pPr>
      <w:keepNext/>
      <w:keepLines/>
      <w:widowControl w:val="0"/>
      <w:spacing w:before="144"/>
      <w:ind w:left="5103"/>
      <w:jc w:val="both"/>
    </w:pPr>
    <w:rPr>
      <w:rFonts w:ascii="Arial" w:eastAsia="Calibri" w:hAnsi="Arial"/>
      <w:sz w:val="28"/>
      <w:szCs w:val="20"/>
    </w:rPr>
  </w:style>
  <w:style w:type="character" w:customStyle="1" w:styleId="32">
    <w:name w:val="3Приложение Знак"/>
    <w:link w:val="31"/>
    <w:uiPriority w:val="99"/>
    <w:locked/>
    <w:rsid w:val="00EB23DD"/>
    <w:rPr>
      <w:rFonts w:ascii="Arial" w:hAnsi="Arial"/>
      <w:sz w:val="28"/>
      <w:lang w:eastAsia="ru-RU"/>
    </w:rPr>
  </w:style>
  <w:style w:type="paragraph" w:customStyle="1" w:styleId="Title">
    <w:name w:val="Title!Название НПА"/>
    <w:basedOn w:val="a"/>
    <w:uiPriority w:val="99"/>
    <w:rsid w:val="00022C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1"/>
    <w:uiPriority w:val="99"/>
    <w:semiHidden/>
    <w:rsid w:val="007A5D7C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581A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581A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rsid w:val="00E774E9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locked/>
    <w:rsid w:val="008545E5"/>
    <w:rPr>
      <w:rFonts w:ascii="Times New Roman" w:hAnsi="Times New Roman" w:cs="Times New Roman"/>
      <w:sz w:val="24"/>
      <w:szCs w:val="24"/>
    </w:rPr>
  </w:style>
  <w:style w:type="paragraph" w:customStyle="1" w:styleId="af4">
    <w:name w:val="Вопрос"/>
    <w:basedOn w:val="a"/>
    <w:rsid w:val="000D4175"/>
    <w:pPr>
      <w:spacing w:after="240"/>
      <w:ind w:left="567" w:hanging="567"/>
      <w:jc w:val="both"/>
    </w:pPr>
    <w:rPr>
      <w:b/>
      <w:sz w:val="32"/>
      <w:szCs w:val="20"/>
    </w:rPr>
  </w:style>
  <w:style w:type="paragraph" w:customStyle="1" w:styleId="33">
    <w:name w:val="Абзац списка3"/>
    <w:basedOn w:val="a"/>
    <w:uiPriority w:val="99"/>
    <w:rsid w:val="000D417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52A44-D8F9-41FB-84C3-69C9058A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lebedevMP</dc:creator>
  <cp:lastModifiedBy>User</cp:lastModifiedBy>
  <cp:revision>8</cp:revision>
  <cp:lastPrinted>2023-02-20T12:04:00Z</cp:lastPrinted>
  <dcterms:created xsi:type="dcterms:W3CDTF">2023-02-16T12:32:00Z</dcterms:created>
  <dcterms:modified xsi:type="dcterms:W3CDTF">2023-02-20T12:33:00Z</dcterms:modified>
</cp:coreProperties>
</file>